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rFonts w:eastAsia="Helvetica" w:hint="eastAsia"/>
          <w:b w:val="1"/>
          <w:bCs w:val="1"/>
          <w:sz w:val="36"/>
          <w:szCs w:val="36"/>
          <w:rtl w:val="0"/>
          <w:lang w:val="en-US"/>
        </w:rPr>
        <w:t xml:space="preserve">普通法和成文法 </w:t>
      </w:r>
      <w:r>
        <w:rPr>
          <w:rFonts w:ascii="Helvetica"/>
          <w:b w:val="1"/>
          <w:bCs w:val="1"/>
          <w:sz w:val="36"/>
          <w:szCs w:val="36"/>
          <w:rtl w:val="0"/>
          <w:lang w:val="en-US"/>
        </w:rPr>
        <w:t xml:space="preserve">- </w:t>
      </w:r>
      <w:r>
        <w:rPr>
          <w:rFonts w:eastAsia="Helvetica" w:hint="eastAsia"/>
          <w:b w:val="1"/>
          <w:bCs w:val="1"/>
          <w:sz w:val="36"/>
          <w:szCs w:val="36"/>
          <w:rtl w:val="0"/>
          <w:lang w:val="en-US"/>
        </w:rPr>
        <w:t>相互學習與完善</w:t>
      </w:r>
    </w:p>
    <w:p>
      <w:pPr>
        <w:pStyle w:val="Body A"/>
        <w:jc w:val="both"/>
        <w:rPr>
          <w:rFonts w:ascii="Helvetica" w:cs="Helvetica" w:hAnsi="Helvetica" w:eastAsia="Helvetica"/>
          <w:sz w:val="32"/>
          <w:szCs w:val="32"/>
          <w:u w:val="single"/>
          <w:rtl w:val="0"/>
        </w:rPr>
      </w:pPr>
    </w:p>
    <w:p>
      <w:pPr>
        <w:pStyle w:val="Body A"/>
        <w:jc w:val="both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Body A"/>
        <w:jc w:val="both"/>
        <w:rPr>
          <w:sz w:val="36"/>
          <w:szCs w:val="36"/>
        </w:rPr>
      </w:pPr>
      <w:r>
        <w:rPr>
          <w:rFonts w:ascii="Helvetica" w:cs="Helvetica" w:hAnsi="Helvetica" w:eastAsia="Helvetica"/>
          <w:sz w:val="32"/>
          <w:szCs w:val="32"/>
          <w:rtl w:val="0"/>
        </w:rPr>
        <w:tab/>
        <w:t>世界上每個地方的法律和司法制度的起源和發展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都跟它的歷史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文化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傳統和社會狀況有很密切的關係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兩岸四地的法律及其司法制度都是受到這些因素所影響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內地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台灣和澳門採用的是</w:t>
      </w:r>
      <w:r>
        <w:rPr>
          <w:rFonts w:eastAsia="Helvetica" w:hint="eastAsia"/>
          <w:sz w:val="32"/>
          <w:szCs w:val="32"/>
          <w:rtl w:val="0"/>
          <w:lang w:val="en-US"/>
        </w:rPr>
        <w:t>大陸法</w:t>
      </w:r>
      <w:r>
        <w:rPr>
          <w:rFonts w:ascii="Helvetica"/>
          <w:sz w:val="32"/>
          <w:szCs w:val="32"/>
          <w:rtl w:val="0"/>
          <w:lang w:val="en-US"/>
        </w:rPr>
        <w:t>(</w:t>
      </w:r>
      <w:r>
        <w:rPr>
          <w:rFonts w:eastAsia="Helvetica" w:hint="eastAsia"/>
          <w:sz w:val="32"/>
          <w:szCs w:val="32"/>
          <w:rtl w:val="0"/>
          <w:lang w:val="en-US"/>
        </w:rPr>
        <w:t>成文法</w:t>
      </w:r>
      <w:r>
        <w:rPr>
          <w:rFonts w:ascii="Helvetica"/>
          <w:sz w:val="32"/>
          <w:szCs w:val="32"/>
          <w:rtl w:val="0"/>
          <w:lang w:val="en-US"/>
        </w:rPr>
        <w:t>)</w:t>
      </w:r>
      <w:r>
        <w:rPr>
          <w:rFonts w:eastAsia="Helvetica" w:hint="eastAsia"/>
          <w:sz w:val="32"/>
          <w:szCs w:val="32"/>
          <w:rtl w:val="0"/>
          <w:lang w:val="en-US"/>
        </w:rPr>
        <w:t>制度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各自除了顯示出本身的法律思想和特色外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還保留着一些其他成文法地區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如德國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葡萄牙等地的色彩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香港則奉行普通法制度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所採用的普通法跟英國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澳洲等普通法地區較為接近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儘管如此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成文法制度和普通法制度都有一個共同目標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就是</w:t>
      </w:r>
      <w:r>
        <w:rPr>
          <w:rFonts w:ascii="Helvetica"/>
          <w:sz w:val="32"/>
          <w:szCs w:val="32"/>
          <w:rtl w:val="0"/>
          <w:lang w:val="en-US"/>
        </w:rPr>
        <w:t xml:space="preserve">: </w:t>
      </w:r>
      <w:r>
        <w:rPr>
          <w:rFonts w:eastAsia="Helvetica" w:hint="eastAsia"/>
          <w:sz w:val="32"/>
          <w:szCs w:val="32"/>
          <w:rtl w:val="0"/>
          <w:lang w:val="en-US"/>
        </w:rPr>
        <w:t>維持治安和秩序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保持繁榮和穩定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營造發展經濟的有利條件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內地與香港的法律制度雖然不同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但有很多範疇值得互相合作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分享經驗</w:t>
      </w:r>
      <w:r>
        <w:rPr>
          <w:rFonts w:ascii="Helvetica"/>
          <w:sz w:val="32"/>
          <w:szCs w:val="32"/>
          <w:rtl w:val="0"/>
          <w:lang w:val="en-US"/>
        </w:rPr>
        <w:t>.</w:t>
      </w:r>
    </w:p>
    <w:p>
      <w:pPr>
        <w:pStyle w:val="Body A"/>
        <w:jc w:val="both"/>
        <w:rPr>
          <w:sz w:val="36"/>
          <w:szCs w:val="36"/>
        </w:rPr>
      </w:pP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  <w:rtl w:val="0"/>
          <w:lang w:val="en-US"/>
        </w:rPr>
      </w:pPr>
      <w:r>
        <w:rPr>
          <w:sz w:val="36"/>
          <w:szCs w:val="36"/>
          <w:rtl w:val="0"/>
        </w:rPr>
        <w:tab/>
      </w:r>
      <w:r>
        <w:rPr>
          <w:rFonts w:eastAsia="Helvetica" w:hint="eastAsia"/>
          <w:sz w:val="32"/>
          <w:szCs w:val="32"/>
          <w:rtl w:val="0"/>
          <w:lang w:val="en-US"/>
        </w:rPr>
        <w:t>香港有些人經常自詡普通法制</w:t>
      </w:r>
      <w:r>
        <w:rPr>
          <w:rFonts w:eastAsia="Helvetica" w:hint="eastAsia"/>
          <w:sz w:val="32"/>
          <w:szCs w:val="32"/>
          <w:rtl w:val="0"/>
          <w:lang w:val="en-US"/>
        </w:rPr>
        <w:t>度</w:t>
      </w:r>
      <w:r>
        <w:rPr>
          <w:rFonts w:eastAsia="Helvetica" w:hint="eastAsia"/>
          <w:sz w:val="32"/>
          <w:szCs w:val="32"/>
          <w:rtl w:val="0"/>
          <w:lang w:val="en-US"/>
        </w:rPr>
        <w:t>較為優勝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其實比較兩地的法律制度孰優孰劣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毫無意義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首先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成文法制</w:t>
      </w:r>
      <w:r>
        <w:rPr>
          <w:rFonts w:eastAsia="Helvetica" w:hint="eastAsia"/>
          <w:sz w:val="32"/>
          <w:szCs w:val="32"/>
          <w:rtl w:val="0"/>
          <w:lang w:val="en-US"/>
        </w:rPr>
        <w:t>度</w:t>
      </w:r>
      <w:r>
        <w:rPr>
          <w:rFonts w:eastAsia="Helvetica" w:hint="eastAsia"/>
          <w:sz w:val="32"/>
          <w:szCs w:val="32"/>
          <w:rtl w:val="0"/>
          <w:lang w:val="en-US"/>
        </w:rPr>
        <w:t>始於公元前羅馬帝國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較源自英國的普通法制還早了一千多年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其次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現時世界上有很多國家和地區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特別是在亞洲和歐洲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都採用成文法制度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因此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從歷史和廣泛採用的情況來看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雖然近代的成文法與古代的已有很多不同之處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但成文法必有其可取的地方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近半個世紀以來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由於全球漸趨一體化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加上近年國家推動一帶一路的政策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商業貿易不斷增加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還越來越複雜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兩種制度不斷互相影響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趨向融合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因此無須再</w:t>
      </w:r>
      <w:r>
        <w:rPr>
          <w:rFonts w:eastAsia="Helvetica" w:hint="eastAsia"/>
          <w:sz w:val="32"/>
          <w:szCs w:val="32"/>
          <w:rtl w:val="0"/>
          <w:lang w:val="en-US"/>
        </w:rPr>
        <w:t>比較</w:t>
      </w:r>
      <w:r>
        <w:rPr>
          <w:rFonts w:eastAsia="Helvetica" w:hint="eastAsia"/>
          <w:sz w:val="32"/>
          <w:szCs w:val="32"/>
          <w:rtl w:val="0"/>
          <w:lang w:val="en-US"/>
        </w:rPr>
        <w:t>高低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制度不同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根本無從比較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最重要的是所採用的制度適合本身社會的需求</w:t>
      </w:r>
      <w:r>
        <w:rPr>
          <w:rFonts w:ascii="Helvetica"/>
          <w:sz w:val="32"/>
          <w:szCs w:val="32"/>
          <w:rtl w:val="0"/>
          <w:lang w:val="en-US"/>
        </w:rPr>
        <w:t>.</w:t>
      </w: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  <w:rtl w:val="0"/>
          <w:lang w:val="en-US"/>
        </w:rPr>
      </w:pP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 w:cs="Helvetica" w:hAnsi="Helvetica" w:eastAsia="Helvetica"/>
          <w:sz w:val="32"/>
          <w:szCs w:val="32"/>
          <w:rtl w:val="0"/>
          <w:lang w:val="en-US"/>
        </w:rPr>
        <w:tab/>
      </w:r>
      <w:r>
        <w:rPr>
          <w:rFonts w:eastAsia="Helvetica" w:hint="eastAsia"/>
          <w:sz w:val="32"/>
          <w:szCs w:val="32"/>
          <w:rtl w:val="0"/>
          <w:lang w:val="en-US"/>
        </w:rPr>
        <w:t>中國幾千年來是以禮治國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以德治國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律法是在有人破壞禮義和道德時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用來作懲罰之用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但因害怕受罰而守法則是較低層次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所以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法律在中國歷史上沒有像西方般受重視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由於歷史和社會狀況的原因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香港的普通法制度已實行了</w:t>
      </w:r>
      <w:r>
        <w:rPr>
          <w:rFonts w:ascii="Helvetica"/>
          <w:sz w:val="32"/>
          <w:szCs w:val="32"/>
          <w:rtl w:val="0"/>
          <w:lang w:val="en-US"/>
        </w:rPr>
        <w:t>170</w:t>
      </w:r>
      <w:r>
        <w:rPr>
          <w:rFonts w:eastAsia="Helvetica" w:hint="eastAsia"/>
          <w:sz w:val="32"/>
          <w:szCs w:val="32"/>
          <w:rtl w:val="0"/>
          <w:lang w:val="en-US"/>
        </w:rPr>
        <w:t>多年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而內地的成文法制度只是從</w:t>
      </w:r>
      <w:r>
        <w:rPr>
          <w:rFonts w:ascii="Helvetica"/>
          <w:sz w:val="32"/>
          <w:szCs w:val="32"/>
          <w:rtl w:val="0"/>
          <w:lang w:val="en-US"/>
        </w:rPr>
        <w:t>1980</w:t>
      </w:r>
      <w:r>
        <w:rPr>
          <w:rFonts w:eastAsia="Helvetica" w:hint="eastAsia"/>
          <w:sz w:val="32"/>
          <w:szCs w:val="32"/>
          <w:rtl w:val="0"/>
          <w:lang w:val="en-US"/>
        </w:rPr>
        <w:t>年代初期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改革開放以來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才有機會認真地實施和發展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所以現時香港的法律制度比內地的法律制度為成熟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實不足為奇</w:t>
      </w:r>
      <w:r>
        <w:rPr>
          <w:rFonts w:ascii="Helvetica"/>
          <w:sz w:val="32"/>
          <w:szCs w:val="32"/>
          <w:rtl w:val="0"/>
          <w:lang w:val="en-US"/>
        </w:rPr>
        <w:t>.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不過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內地的制度在短短的</w:t>
      </w:r>
      <w:r>
        <w:rPr>
          <w:rFonts w:ascii="Helvetica"/>
          <w:sz w:val="32"/>
          <w:szCs w:val="32"/>
          <w:rtl w:val="0"/>
          <w:lang w:val="en-US"/>
        </w:rPr>
        <w:t>30</w:t>
      </w:r>
      <w:r>
        <w:rPr>
          <w:rFonts w:eastAsia="Helvetica" w:hint="eastAsia"/>
          <w:sz w:val="32"/>
          <w:szCs w:val="32"/>
          <w:rtl w:val="0"/>
          <w:lang w:val="en-US"/>
        </w:rPr>
        <w:t>多年來發展的速度卻是有目共睹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與昔日的情況不可同日而語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一些法律人材的成就更令外國學者刮目相看</w:t>
      </w:r>
      <w:r>
        <w:rPr>
          <w:rFonts w:ascii="Helvetica"/>
          <w:sz w:val="32"/>
          <w:szCs w:val="32"/>
          <w:rtl w:val="0"/>
          <w:lang w:val="en-US"/>
        </w:rPr>
        <w:t>.</w:t>
      </w: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</w:rPr>
      </w:pP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 w:cs="Helvetica" w:hAnsi="Helvetica" w:eastAsia="Helvetica"/>
          <w:sz w:val="32"/>
          <w:szCs w:val="32"/>
          <w:rtl w:val="0"/>
        </w:rPr>
        <w:tab/>
        <w:t>兩種制度彼此借鏡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互相學習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是一種大趨勢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從學術的角度來看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兩地法律學者經常就一些共同的範圍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例如刑法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商法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進行研究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從實際的情況來看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兩個法律制度經常都會有互動的時候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所以也有討論的必要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今天我想從普通法</w:t>
      </w:r>
      <w:r>
        <w:rPr>
          <w:rFonts w:eastAsia="Helvetica" w:hint="eastAsia"/>
          <w:sz w:val="32"/>
          <w:szCs w:val="32"/>
          <w:rtl w:val="0"/>
          <w:lang w:val="en-US"/>
        </w:rPr>
        <w:t>制度</w:t>
      </w:r>
      <w:r>
        <w:rPr>
          <w:rFonts w:eastAsia="Helvetica" w:hint="eastAsia"/>
          <w:sz w:val="32"/>
          <w:szCs w:val="32"/>
          <w:rtl w:val="0"/>
          <w:lang w:val="en-US"/>
        </w:rPr>
        <w:t>裹的幾個範疇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跟大家討論一下兩種制度可以相互取經的地方</w:t>
      </w:r>
      <w:r>
        <w:rPr>
          <w:rFonts w:ascii="Helvetica"/>
          <w:sz w:val="32"/>
          <w:szCs w:val="32"/>
          <w:rtl w:val="0"/>
          <w:lang w:val="en-US"/>
        </w:rPr>
        <w:t>.</w:t>
      </w: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</w:rPr>
      </w:pP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 w:cs="Helvetica" w:hAnsi="Helvetica" w:eastAsia="Helvetica"/>
          <w:sz w:val="32"/>
          <w:szCs w:val="32"/>
          <w:rtl w:val="0"/>
        </w:rPr>
        <w:tab/>
        <w:t>普通法</w:t>
      </w:r>
      <w:r>
        <w:rPr>
          <w:rFonts w:eastAsia="Helvetica" w:hint="eastAsia"/>
          <w:sz w:val="32"/>
          <w:szCs w:val="32"/>
          <w:rtl w:val="0"/>
          <w:lang w:val="en-US"/>
        </w:rPr>
        <w:t>制度</w:t>
      </w:r>
      <w:r>
        <w:rPr>
          <w:rFonts w:eastAsia="Helvetica" w:hint="eastAsia"/>
          <w:sz w:val="32"/>
          <w:szCs w:val="32"/>
          <w:rtl w:val="0"/>
          <w:lang w:val="en-US"/>
        </w:rPr>
        <w:t>較重要的特點之一是</w:t>
      </w:r>
      <w:r>
        <w:rPr>
          <w:rFonts w:ascii="Helvetica"/>
          <w:sz w:val="32"/>
          <w:szCs w:val="32"/>
          <w:rtl w:val="0"/>
          <w:lang w:val="en-US"/>
        </w:rPr>
        <w:t>[</w:t>
      </w:r>
      <w:r>
        <w:rPr>
          <w:rFonts w:eastAsia="Helvetica" w:hint="eastAsia"/>
          <w:sz w:val="32"/>
          <w:szCs w:val="32"/>
          <w:rtl w:val="0"/>
          <w:lang w:val="en-US"/>
        </w:rPr>
        <w:t>案例法</w:t>
      </w:r>
      <w:r>
        <w:rPr>
          <w:rFonts w:ascii="Helvetica"/>
          <w:sz w:val="32"/>
          <w:szCs w:val="32"/>
          <w:rtl w:val="0"/>
          <w:lang w:val="en-US"/>
        </w:rPr>
        <w:t xml:space="preserve">]. </w:t>
      </w:r>
      <w:r>
        <w:rPr>
          <w:rFonts w:eastAsia="Helvetica" w:hint="eastAsia"/>
          <w:sz w:val="32"/>
          <w:szCs w:val="32"/>
          <w:rtl w:val="0"/>
          <w:lang w:val="en-US"/>
        </w:rPr>
        <w:t>簡單來說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就是</w:t>
      </w:r>
      <w:r>
        <w:rPr>
          <w:rFonts w:ascii="Helvetica"/>
          <w:sz w:val="32"/>
          <w:szCs w:val="32"/>
          <w:rtl w:val="0"/>
          <w:lang w:val="en-US"/>
        </w:rPr>
        <w:t>:</w:t>
      </w:r>
      <w:r>
        <w:rPr>
          <w:rFonts w:eastAsia="Helvetica" w:hint="eastAsia"/>
          <w:sz w:val="32"/>
          <w:szCs w:val="32"/>
          <w:rtl w:val="0"/>
          <w:lang w:val="en-US"/>
        </w:rPr>
        <w:t>下級法院受上級法院以前及目前頒下的案例所約束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當中有三個條件</w:t>
      </w:r>
      <w:r>
        <w:rPr>
          <w:rFonts w:ascii="Helvetica"/>
          <w:sz w:val="32"/>
          <w:szCs w:val="32"/>
          <w:rtl w:val="0"/>
          <w:lang w:val="en-US"/>
        </w:rPr>
        <w:t xml:space="preserve">: </w:t>
      </w:r>
      <w:r>
        <w:rPr>
          <w:rFonts w:eastAsia="Helvetica" w:hint="eastAsia"/>
          <w:sz w:val="32"/>
          <w:szCs w:val="32"/>
          <w:rtl w:val="0"/>
          <w:lang w:val="en-US"/>
        </w:rPr>
        <w:t>第一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下級法院所受約束的必須是一個法律原則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不單是那一方勝訴的結果</w:t>
      </w:r>
      <w:r>
        <w:rPr>
          <w:rFonts w:ascii="Helvetica"/>
          <w:sz w:val="32"/>
          <w:szCs w:val="32"/>
          <w:rtl w:val="0"/>
          <w:lang w:val="en-US"/>
        </w:rPr>
        <w:t xml:space="preserve">; </w:t>
      </w:r>
      <w:r>
        <w:rPr>
          <w:rFonts w:eastAsia="Helvetica" w:hint="eastAsia"/>
          <w:sz w:val="32"/>
          <w:szCs w:val="32"/>
          <w:rtl w:val="0"/>
          <w:lang w:val="en-US"/>
        </w:rPr>
        <w:t>第二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該案例必須是上級法院較早前所頒下判詞中決定性的法律原則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不單是一些有用的意見</w:t>
      </w:r>
      <w:r>
        <w:rPr>
          <w:rFonts w:ascii="Helvetica"/>
          <w:sz w:val="32"/>
          <w:szCs w:val="32"/>
          <w:rtl w:val="0"/>
          <w:lang w:val="en-US"/>
        </w:rPr>
        <w:t xml:space="preserve">; </w:t>
      </w:r>
      <w:r>
        <w:rPr>
          <w:rFonts w:eastAsia="Helvetica" w:hint="eastAsia"/>
          <w:sz w:val="32"/>
          <w:szCs w:val="32"/>
          <w:rtl w:val="0"/>
          <w:lang w:val="en-US"/>
        </w:rPr>
        <w:t>第三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下級法院要處理的案件所涉及的事實必須與案例中的事實相類似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案例法的基礎是法律和法律原則存在已久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只是法官在審案時從以往的案例及法律典籍中發現出來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並在判詞中宣告和應用在那個案件裏面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既然是法律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所有法院都得遵守及執行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但案例法有兩個假設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就是法律原則存在已久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和法官的判案必定正確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不過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這些假設不一定成立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因為社會可能已經改變了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從前的法律原則不再適合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而法官判案也會出錯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經常在上訴時被推翻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又由於法院只會在審案時頒下判詞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沒有案件或上訴時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錯判了也難推翻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因此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過分依賴案例或會造成不公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妨礙法律的發展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也不能應付社會的𨍭變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故在普通法制度裹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案例法在實施時有不少問題</w:t>
      </w:r>
      <w:r>
        <w:rPr>
          <w:rFonts w:ascii="Helvetica"/>
          <w:sz w:val="32"/>
          <w:szCs w:val="32"/>
          <w:rtl w:val="0"/>
          <w:lang w:val="en-US"/>
        </w:rPr>
        <w:t xml:space="preserve">: </w:t>
      </w:r>
      <w:r>
        <w:rPr>
          <w:rFonts w:eastAsia="Helvetica" w:hint="eastAsia"/>
          <w:sz w:val="32"/>
          <w:szCs w:val="32"/>
          <w:rtl w:val="0"/>
          <w:lang w:val="en-US"/>
        </w:rPr>
        <w:t>例如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那一個才是決定性的法律原則</w:t>
      </w:r>
      <w:r>
        <w:rPr>
          <w:rFonts w:ascii="Helvetica"/>
          <w:sz w:val="32"/>
          <w:szCs w:val="32"/>
          <w:rtl w:val="0"/>
          <w:lang w:val="en-US"/>
        </w:rPr>
        <w:t xml:space="preserve">? </w:t>
      </w:r>
      <w:r>
        <w:rPr>
          <w:rFonts w:eastAsia="Helvetica" w:hint="eastAsia"/>
          <w:sz w:val="32"/>
          <w:szCs w:val="32"/>
          <w:rtl w:val="0"/>
          <w:lang w:val="en-US"/>
        </w:rPr>
        <w:t>這個原則是否一般性的適用</w:t>
      </w:r>
      <w:r>
        <w:rPr>
          <w:rFonts w:ascii="Helvetica"/>
          <w:sz w:val="32"/>
          <w:szCs w:val="32"/>
          <w:rtl w:val="0"/>
          <w:lang w:val="en-US"/>
        </w:rPr>
        <w:t xml:space="preserve">? </w:t>
      </w:r>
      <w:r>
        <w:rPr>
          <w:rFonts w:eastAsia="Helvetica" w:hint="eastAsia"/>
          <w:sz w:val="32"/>
          <w:szCs w:val="32"/>
          <w:rtl w:val="0"/>
          <w:lang w:val="en-US"/>
        </w:rPr>
        <w:t>上級法院判案時有沒有忽略了一些其他的法例和原則等等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這些問題經常引起爭議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於</w:t>
      </w:r>
      <w:r>
        <w:rPr>
          <w:rFonts w:ascii="Helvetica"/>
          <w:sz w:val="32"/>
          <w:szCs w:val="32"/>
          <w:rtl w:val="0"/>
          <w:lang w:val="en-US"/>
        </w:rPr>
        <w:t>1966</w:t>
      </w:r>
      <w:r>
        <w:rPr>
          <w:rFonts w:eastAsia="Helvetica" w:hint="eastAsia"/>
          <w:sz w:val="32"/>
          <w:szCs w:val="32"/>
          <w:rtl w:val="0"/>
          <w:lang w:val="en-US"/>
        </w:rPr>
        <w:t>年英國的最高級的上議院法官曾發出文告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除肯定案例法的作用外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更特別說明以後他們在考慮案例時也會看採用該案例是否正確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不過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案例法有它的優點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就是法律及原則可以保持確定性和可預見性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市民大眾可以知所適從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律師可以較準確地給當事人法律意見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同時也可以減少不必要的訴訟或上訴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增加司法效率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增進司法機構的公平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公正形象</w:t>
      </w:r>
      <w:r>
        <w:rPr>
          <w:rFonts w:ascii="Helvetica"/>
          <w:sz w:val="32"/>
          <w:szCs w:val="32"/>
          <w:rtl w:val="0"/>
          <w:lang w:val="en-US"/>
        </w:rPr>
        <w:t>.</w:t>
      </w: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</w:rPr>
      </w:pP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 w:cs="Helvetica" w:hAnsi="Helvetica" w:eastAsia="Helvetica"/>
          <w:sz w:val="32"/>
          <w:szCs w:val="32"/>
          <w:rtl w:val="0"/>
        </w:rPr>
        <w:tab/>
        <w:t>近年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內地的法院也開始注重案例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特別是一些大眾觸目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較重要的案件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或涉及憲法的案件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現在法官的判詞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內容較充實嚴謹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也會引用一些上級法院的案例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這種現象很令人鼓舞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正如上述所提及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依靠案例有它的好處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在成文法制度下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這種做法較普通法制度更具彈性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因為沒有案件時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上級法院也可跟據某些程序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肯定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或更改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或推翻不正確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或不適合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>或過時的案件例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必要時亦可藉解釋法律條文作出同樣效果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但必須要有系統地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有規律地處理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才可保持法律確定性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和</w:t>
      </w:r>
      <w:r>
        <w:rPr>
          <w:rFonts w:eastAsia="Helvetica" w:hint="eastAsia"/>
          <w:sz w:val="32"/>
          <w:szCs w:val="32"/>
          <w:rtl w:val="0"/>
          <w:lang w:val="en-US"/>
        </w:rPr>
        <w:t>可預見性的效果</w:t>
      </w:r>
      <w:r>
        <w:rPr>
          <w:rFonts w:ascii="Helvetica"/>
          <w:sz w:val="32"/>
          <w:szCs w:val="32"/>
          <w:rtl w:val="0"/>
          <w:lang w:val="en-US"/>
        </w:rPr>
        <w:t>.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我希望兩地的學者可以從這方面進行研究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尋找一些更可行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更有建設性的方法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善用案例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既不刻版依隨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也可達到這些效果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  <w:rtl w:val="0"/>
          <w:lang w:val="en-US"/>
        </w:rPr>
      </w:pPr>
      <w:r>
        <w:rPr>
          <w:rFonts w:ascii="Helvetica"/>
          <w:sz w:val="32"/>
          <w:szCs w:val="32"/>
          <w:rtl w:val="0"/>
          <w:lang w:val="en-US"/>
        </w:rPr>
        <w:t xml:space="preserve"> </w:t>
      </w: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  <w:rtl w:val="0"/>
          <w:lang w:val="zh-TW" w:eastAsia="zh-TW"/>
        </w:rPr>
      </w:pPr>
      <w:r>
        <w:rPr>
          <w:rFonts w:ascii="Helvetica" w:cs="Helvetica" w:hAnsi="Helvetica" w:eastAsia="Helvetica"/>
          <w:sz w:val="32"/>
          <w:szCs w:val="32"/>
          <w:rtl w:val="0"/>
          <w:lang w:val="en-US"/>
        </w:rPr>
        <w:tab/>
      </w:r>
      <w:r>
        <w:rPr>
          <w:rFonts w:eastAsia="Helvetica" w:hint="eastAsia"/>
          <w:sz w:val="32"/>
          <w:szCs w:val="32"/>
          <w:rtl w:val="0"/>
          <w:lang w:val="en-US"/>
        </w:rPr>
        <w:t>第二個範疇我想提出來討論的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是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普通法解釋法律所採用的原則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除了案例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普通法也應用很多法例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就是立法機關所制訂的法例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社會越來越進步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越來越複雜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加上福利主義越來越受到重視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在普通法制度裏面所制訂的法例也越來越多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法院經常需要就這些法例進行解釋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解釋法例所採用的原則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普通法跟成文法不一樣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根據普通法內的權力分立</w:t>
      </w:r>
      <w:r>
        <w:rPr>
          <w:rFonts w:ascii="Helvetica"/>
          <w:sz w:val="32"/>
          <w:szCs w:val="32"/>
          <w:rtl w:val="0"/>
          <w:lang w:val="zh-TW" w:eastAsia="zh-TW"/>
        </w:rPr>
        <w:t>(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或稱三權分立</w:t>
      </w:r>
      <w:r>
        <w:rPr>
          <w:rFonts w:ascii="Helvetica"/>
          <w:sz w:val="32"/>
          <w:szCs w:val="32"/>
          <w:rtl w:val="0"/>
          <w:lang w:val="zh-TW" w:eastAsia="zh-TW"/>
        </w:rPr>
        <w:t>)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和司法獨立的原則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法例不是由立法機關解釋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而是由法院在處理案件時解釋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這種規定當然能起互相制衡的作用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保障市民的權益不受立法和行政機關所損害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但也有它的問題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: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雖然法官是依據案例和法律原則來解釋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但如何令人信服法官的權力不是過大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?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他們如何真正了解立法原意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?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在解釋時是採用主觀或客觀的標準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?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他們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如何知道社會大眾的利益何在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?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這些並不是容易解決的問題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  <w:rtl w:val="0"/>
          <w:lang w:val="zh-TW" w:eastAsia="zh-TW"/>
        </w:rPr>
      </w:pP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  <w:rtl w:val="0"/>
          <w:lang w:val="zh-TW" w:eastAsia="zh-TW"/>
        </w:rPr>
      </w:pPr>
      <w:r>
        <w:rPr>
          <w:rFonts w:ascii="Helvetica" w:cs="Helvetica" w:hAnsi="Helvetica" w:eastAsia="Helvetica"/>
          <w:sz w:val="32"/>
          <w:szCs w:val="32"/>
          <w:rtl w:val="0"/>
          <w:lang w:val="zh-TW" w:eastAsia="zh-TW"/>
        </w:rPr>
        <w:tab/>
        <w:t>但根據成文法制度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法律的解釋權應在立法機關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這是因為立法者才更清楚立法原意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但是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今天的立法機關</w:t>
      </w:r>
      <w:r>
        <w:rPr>
          <w:rFonts w:ascii="Helvetica"/>
          <w:sz w:val="32"/>
          <w:szCs w:val="32"/>
          <w:rtl w:val="0"/>
          <w:lang w:val="zh-TW" w:eastAsia="zh-TW"/>
        </w:rPr>
        <w:t>(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就是人民代表</w:t>
      </w:r>
      <w:r>
        <w:rPr>
          <w:rFonts w:ascii="Helvetica"/>
          <w:sz w:val="32"/>
          <w:szCs w:val="32"/>
          <w:rtl w:val="0"/>
          <w:lang w:val="zh-TW" w:eastAsia="zh-TW"/>
        </w:rPr>
        <w:t>)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又如何得悉昨天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甚至十年前的立法機關的立法原意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?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如果社會改變了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舊的法律又可否適用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? </w:t>
      </w: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  <w:rtl w:val="0"/>
          <w:lang w:val="zh-TW" w:eastAsia="zh-TW"/>
        </w:rPr>
      </w:pP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  <w:rtl w:val="0"/>
          <w:lang w:val="en-US"/>
        </w:rPr>
      </w:pPr>
      <w:r>
        <w:rPr>
          <w:rFonts w:ascii="Helvetica" w:cs="Helvetica" w:hAnsi="Helvetica" w:eastAsia="Helvetica"/>
          <w:sz w:val="32"/>
          <w:szCs w:val="32"/>
          <w:rtl w:val="0"/>
          <w:lang w:val="zh-TW" w:eastAsia="zh-TW"/>
        </w:rPr>
        <w:tab/>
        <w:t>普通法解釋法例的原則是要從條文中的字句尋找法例的立法原意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一向以來都有一些基本原則來協助法官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例如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法官一般採用字句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的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明顯和通常的意思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遇到有疑問時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就須考慮立法是為了解決社會上什麼困難和不公義的情況而制訂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但近年來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大多數普通法地區所採用的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就是所謂尋找</w:t>
      </w:r>
      <w:r>
        <w:rPr>
          <w:rFonts w:ascii="Helvetica"/>
          <w:sz w:val="32"/>
          <w:szCs w:val="32"/>
          <w:rtl w:val="0"/>
          <w:lang w:val="zh-TW" w:eastAsia="zh-TW"/>
        </w:rPr>
        <w:t>[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立法目的</w:t>
      </w:r>
      <w:r>
        <w:rPr>
          <w:rFonts w:ascii="Helvetica"/>
          <w:sz w:val="32"/>
          <w:szCs w:val="32"/>
          <w:rtl w:val="0"/>
          <w:lang w:val="zh-TW" w:eastAsia="zh-TW"/>
        </w:rPr>
        <w:t>]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的方法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: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法官必須注意為何制訂這條法例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?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立法當時的情況如何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?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在尋找立法目的時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也要考慮文意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包括上文下理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一般要考慮整部法例的條文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特別是需要解釋的條款</w:t>
      </w:r>
      <w:r>
        <w:rPr>
          <w:rFonts w:eastAsia="Helvetica" w:hint="eastAsia"/>
          <w:sz w:val="32"/>
          <w:szCs w:val="32"/>
          <w:rtl w:val="0"/>
          <w:lang w:val="en-US"/>
        </w:rPr>
        <w:t>和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其他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相關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條款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包括條款所採用的語言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在有需要時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 xml:space="preserve">參考立法前及立法時 </w:t>
      </w:r>
      <w:r>
        <w:rPr>
          <w:rFonts w:ascii="Helvetica"/>
          <w:sz w:val="32"/>
          <w:szCs w:val="32"/>
          <w:rtl w:val="0"/>
          <w:lang w:val="zh-TW" w:eastAsia="zh-TW"/>
        </w:rPr>
        <w:t>(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但不包括立法後</w:t>
      </w:r>
      <w:r>
        <w:rPr>
          <w:rFonts w:ascii="Helvetica"/>
          <w:sz w:val="32"/>
          <w:szCs w:val="32"/>
          <w:rtl w:val="0"/>
          <w:lang w:val="zh-TW" w:eastAsia="zh-TW"/>
        </w:rPr>
        <w:t xml:space="preserve">)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的有關材料</w:t>
      </w:r>
      <w:r>
        <w:rPr>
          <w:rFonts w:ascii="Helvetica"/>
          <w:sz w:val="32"/>
          <w:szCs w:val="32"/>
          <w:rtl w:val="0"/>
          <w:lang w:val="zh-TW" w:eastAsia="zh-TW"/>
        </w:rPr>
        <w:t>,</w:t>
      </w:r>
      <w:r>
        <w:rPr>
          <w:rFonts w:ascii="Helvetica"/>
          <w:sz w:val="32"/>
          <w:szCs w:val="32"/>
          <w:rtl w:val="0"/>
          <w:lang w:val="en-US"/>
        </w:rPr>
        <w:t xml:space="preserve"> 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以便找出它的原則和目的</w:t>
      </w:r>
      <w:r>
        <w:rPr>
          <w:rFonts w:ascii="Helvetica"/>
          <w:sz w:val="32"/>
          <w:szCs w:val="32"/>
          <w:rtl w:val="0"/>
          <w:lang w:val="zh-TW" w:eastAsia="zh-TW"/>
        </w:rPr>
        <w:t>.</w:t>
      </w:r>
      <w:r>
        <w:rPr>
          <w:rFonts w:ascii="Helvetica"/>
          <w:sz w:val="32"/>
          <w:szCs w:val="32"/>
          <w:rtl w:val="0"/>
          <w:lang w:val="en-US"/>
        </w:rPr>
        <w:t xml:space="preserve"> </w:t>
      </w:r>
      <w:r>
        <w:rPr>
          <w:rFonts w:eastAsia="Helvetica" w:hint="eastAsia"/>
          <w:spacing w:val="22"/>
          <w:kern w:val="2"/>
          <w:sz w:val="32"/>
          <w:szCs w:val="32"/>
          <w:rtl w:val="0"/>
          <w:lang w:val="zh-TW" w:eastAsia="zh-TW"/>
        </w:rPr>
        <w:t>至於</w:t>
      </w:r>
      <w:r>
        <w:rPr>
          <w:rFonts w:eastAsia="Helvetica" w:hint="eastAsia"/>
          <w:sz w:val="32"/>
          <w:szCs w:val="32"/>
          <w:rtl w:val="0"/>
          <w:lang w:val="en-US"/>
        </w:rPr>
        <w:t>內地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成文法所</w:t>
      </w:r>
      <w:r>
        <w:rPr>
          <w:rFonts w:eastAsia="Helvetica" w:hint="eastAsia"/>
          <w:sz w:val="32"/>
          <w:szCs w:val="32"/>
          <w:rtl w:val="0"/>
          <w:lang w:val="zh-TW" w:eastAsia="zh-TW"/>
        </w:rPr>
        <w:t>用來解釋法律的原則</w:t>
      </w:r>
      <w:r>
        <w:rPr>
          <w:rFonts w:eastAsia="Helvetica" w:hint="eastAsia"/>
          <w:sz w:val="32"/>
          <w:szCs w:val="32"/>
          <w:rtl w:val="0"/>
          <w:lang w:val="en-US"/>
        </w:rPr>
        <w:t>是立法解釋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務求解決法律在執行上所產生的問題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或應付目前社會的新情況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解釋時可以達致增加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減少或修改的效果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普通法的原則比較嚴格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在執行上可能產生不太理想的結果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法院判決後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如出了問題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或需要立法機關修改法例或另行立法</w:t>
      </w:r>
      <w:r>
        <w:rPr>
          <w:rFonts w:ascii="Helvetica"/>
          <w:sz w:val="32"/>
          <w:szCs w:val="32"/>
          <w:rtl w:val="0"/>
          <w:lang w:val="en-US"/>
        </w:rPr>
        <w:t xml:space="preserve">. </w:t>
      </w:r>
      <w:r>
        <w:rPr>
          <w:rFonts w:eastAsia="Helvetica" w:hint="eastAsia"/>
          <w:sz w:val="32"/>
          <w:szCs w:val="32"/>
          <w:rtl w:val="0"/>
          <w:lang w:val="en-US"/>
        </w:rPr>
        <w:t>因此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成文法在應用上較有彈性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但卻缺乏了憲法上制衡的作用</w:t>
      </w:r>
      <w:r>
        <w:rPr>
          <w:rFonts w:ascii="Helvetica"/>
          <w:sz w:val="32"/>
          <w:szCs w:val="32"/>
          <w:rtl w:val="0"/>
          <w:lang w:val="en-US"/>
        </w:rPr>
        <w:t>.</w:t>
      </w:r>
    </w:p>
    <w:p>
      <w:pPr>
        <w:pStyle w:val="Body A A"/>
        <w:jc w:val="both"/>
        <w:rPr>
          <w:rFonts w:ascii="Helvetica" w:cs="Helvetica" w:hAnsi="Helvetica" w:eastAsia="Helvetica"/>
          <w:sz w:val="32"/>
          <w:szCs w:val="32"/>
          <w:rtl w:val="0"/>
          <w:lang w:val="en-US"/>
        </w:rPr>
      </w:pPr>
    </w:p>
    <w:p>
      <w:pPr>
        <w:pStyle w:val="Body A A"/>
        <w:jc w:val="both"/>
        <w:rPr>
          <w:rFonts w:ascii="Helvetica" w:cs="Helvetica" w:hAnsi="Helvetica" w:eastAsia="Helvetica"/>
          <w:spacing w:val="20"/>
          <w:kern w:val="2"/>
          <w:sz w:val="32"/>
          <w:szCs w:val="32"/>
          <w:rtl w:val="0"/>
          <w:lang w:val="zh-TW" w:eastAsia="zh-TW"/>
        </w:rPr>
      </w:pPr>
      <w:r>
        <w:rPr>
          <w:rFonts w:ascii="Helvetica" w:cs="Helvetica" w:hAnsi="Helvetica" w:eastAsia="Helvetica"/>
          <w:sz w:val="32"/>
          <w:szCs w:val="32"/>
          <w:rtl w:val="0"/>
          <w:lang w:val="en-US"/>
        </w:rPr>
        <w:tab/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目前普通法解釋法例所採用的原則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已較注重考慮立法時的立法目的和當時的社會情況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這與成文法所採用的有點相近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我相信我們可以研究把兩種制度所採用解釋法律原則的不同的地方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慢慢拉近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達到互相都可接受的效果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>.</w:t>
      </w:r>
    </w:p>
    <w:p>
      <w:pPr>
        <w:pStyle w:val="Body A A"/>
        <w:jc w:val="both"/>
        <w:rPr>
          <w:rFonts w:ascii="Helvetica" w:cs="Helvetica" w:hAnsi="Helvetica" w:eastAsia="Helvetica"/>
          <w:spacing w:val="20"/>
          <w:kern w:val="2"/>
          <w:sz w:val="32"/>
          <w:szCs w:val="32"/>
          <w:rtl w:val="0"/>
          <w:lang w:val="zh-TW" w:eastAsia="zh-TW"/>
        </w:rPr>
      </w:pPr>
    </w:p>
    <w:p>
      <w:pPr>
        <w:pStyle w:val="Body A A"/>
        <w:jc w:val="both"/>
        <w:rPr>
          <w:rFonts w:ascii="Helvetica" w:cs="Helvetica" w:hAnsi="Helvetica" w:eastAsia="Helvetica"/>
          <w:spacing w:val="20"/>
          <w:kern w:val="2"/>
          <w:sz w:val="28"/>
          <w:szCs w:val="28"/>
          <w:lang w:val="zh-TW" w:eastAsia="zh-TW"/>
        </w:rPr>
      </w:pPr>
      <w:r>
        <w:rPr>
          <w:rFonts w:ascii="Helvetica" w:cs="Helvetica" w:hAnsi="Helvetica" w:eastAsia="Helvetica"/>
          <w:spacing w:val="20"/>
          <w:kern w:val="2"/>
          <w:sz w:val="32"/>
          <w:szCs w:val="32"/>
          <w:rtl w:val="0"/>
          <w:lang w:val="zh-TW" w:eastAsia="zh-TW"/>
        </w:rPr>
        <w:tab/>
        <w:t>另外一個我想提出來討論的是陪審的制度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這制度是普通法中的一個特色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已有很長的歷史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其中一個較重要的用途是要保障市民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不受獨裁者或當權者任意誣告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無故被定罪受罰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另一個重要的原因是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有市民參與司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法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程序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可提高司法制度的公信力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如果有陪審團依法律與事實來作出公平裁判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便會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減少或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避免不公平的寃案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時至今日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這種情況發生的機會不大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這制度也運行暢順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不過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近年來卻有不同的聲音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批評制度中的一些問題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在有陪審團的案件中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法官所扮演的角色是主持審訊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確保在公平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>,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公正的情況下進行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以保障被告人的利益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法官又需給陪審團法律上的指示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並可給他們一些有關庭上證據的意見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但如何取捨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有罪或無罪都由他們決定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有人認為陪審團易受情緒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和他人及傳媒的影響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由他們作出裁決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有些不穩定性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其次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在多個民族的地區中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易生歧視或偏見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凡此種種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都會令客觀者感覺不安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而且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在一些涉及複雜法律或證據時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陪審團的能力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便會受質疑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可否交由法官與專家匯審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?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這些疑問也不是沒有根據的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香港也曾多次嘗試修改陪審制度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但沒有成功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不過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陪審制度始終有它的作用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近年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成文法制度裏再又有人提出可否考慮陪審的制度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但卻較有保留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多與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形式的問題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有關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: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可否陪審而不參與裁決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或陪審也陪判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?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陪審團可否以專業人仕組成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?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人數有沒有限制等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現在這些討論尚未有結論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不過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我希這些研究不單有助成文法制度的改革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, </w:t>
      </w:r>
      <w:r>
        <w:rPr>
          <w:rFonts w:eastAsia="Helvetica" w:hint="eastAsia"/>
          <w:spacing w:val="20"/>
          <w:kern w:val="2"/>
          <w:sz w:val="32"/>
          <w:szCs w:val="32"/>
          <w:rtl w:val="0"/>
          <w:lang w:val="zh-TW" w:eastAsia="zh-TW"/>
        </w:rPr>
        <w:t>對改善普通法的陪審制度也會得益不少</w:t>
      </w:r>
      <w:r>
        <w:rPr>
          <w:rFonts w:ascii="Helvetica"/>
          <w:spacing w:val="20"/>
          <w:kern w:val="2"/>
          <w:sz w:val="32"/>
          <w:szCs w:val="32"/>
          <w:rtl w:val="0"/>
          <w:lang w:val="zh-TW" w:eastAsia="zh-TW"/>
        </w:rPr>
        <w:t xml:space="preserve">. </w:t>
      </w:r>
    </w:p>
    <w:p>
      <w:pPr>
        <w:pStyle w:val="Body A"/>
        <w:jc w:val="both"/>
        <w:rPr>
          <w:sz w:val="36"/>
          <w:szCs w:val="36"/>
        </w:rPr>
      </w:pPr>
    </w:p>
    <w:p>
      <w:pPr>
        <w:pStyle w:val="Body A"/>
        <w:jc w:val="both"/>
        <w:rPr>
          <w:rFonts w:ascii="Helvetica" w:cs="Helvetica" w:hAnsi="Helvetica" w:eastAsia="Helvetica"/>
          <w:sz w:val="32"/>
          <w:szCs w:val="32"/>
        </w:rPr>
      </w:pPr>
      <w:r>
        <w:rPr>
          <w:rFonts w:eastAsia="Helvetica" w:hint="eastAsia"/>
          <w:sz w:val="32"/>
          <w:szCs w:val="32"/>
          <w:rtl w:val="0"/>
          <w:lang w:val="en-US"/>
        </w:rPr>
        <w:t>以上是我就兩種制度中某些範圍作出少少意見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希望藉此拋磚引玉</w:t>
      </w:r>
      <w:r>
        <w:rPr>
          <w:rFonts w:ascii="Helvetica"/>
          <w:sz w:val="32"/>
          <w:szCs w:val="32"/>
          <w:rtl w:val="0"/>
          <w:lang w:val="en-US"/>
        </w:rPr>
        <w:t>,</w:t>
      </w:r>
      <w:r>
        <w:rPr>
          <w:rFonts w:eastAsia="Helvetica" w:hint="eastAsia"/>
          <w:sz w:val="32"/>
          <w:szCs w:val="32"/>
          <w:rtl w:val="0"/>
          <w:lang w:val="en-US"/>
        </w:rPr>
        <w:t xml:space="preserve"> 引起更多的相互交流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分享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學習</w:t>
      </w:r>
      <w:r>
        <w:rPr>
          <w:rFonts w:ascii="Helvetica"/>
          <w:sz w:val="32"/>
          <w:szCs w:val="32"/>
          <w:rtl w:val="0"/>
          <w:lang w:val="en-US"/>
        </w:rPr>
        <w:t xml:space="preserve">, </w:t>
      </w:r>
      <w:r>
        <w:rPr>
          <w:rFonts w:eastAsia="Helvetica" w:hint="eastAsia"/>
          <w:sz w:val="32"/>
          <w:szCs w:val="32"/>
          <w:rtl w:val="0"/>
          <w:lang w:val="en-US"/>
        </w:rPr>
        <w:t>使雙方的制度可以進一步完善</w:t>
      </w:r>
      <w:r>
        <w:rPr>
          <w:rFonts w:ascii="Helvetica"/>
          <w:sz w:val="32"/>
          <w:szCs w:val="32"/>
          <w:rtl w:val="0"/>
          <w:lang w:val="en-US"/>
        </w:rPr>
        <w:t>.</w:t>
      </w:r>
    </w:p>
    <w:p>
      <w:pPr>
        <w:pStyle w:val="Body A"/>
        <w:jc w:val="both"/>
        <w:rPr>
          <w:rFonts w:ascii="Helvetica" w:cs="Helvetica" w:hAnsi="Helvetica" w:eastAsia="Helvetica"/>
          <w:sz w:val="32"/>
          <w:szCs w:val="32"/>
        </w:rPr>
      </w:pPr>
    </w:p>
    <w:p>
      <w:pPr>
        <w:pStyle w:val="Body A"/>
        <w:jc w:val="both"/>
        <w:rPr>
          <w:rFonts w:ascii="Helvetica" w:cs="Helvetica" w:hAnsi="Helvetica" w:eastAsia="Helvetica"/>
          <w:sz w:val="32"/>
          <w:szCs w:val="32"/>
        </w:rPr>
      </w:pPr>
    </w:p>
    <w:p>
      <w:pPr>
        <w:pStyle w:val="Body A"/>
        <w:jc w:val="both"/>
        <w:rPr>
          <w:rFonts w:ascii="Helvetica" w:cs="Helvetica" w:hAnsi="Helvetica" w:eastAsia="Helvetica"/>
          <w:sz w:val="32"/>
          <w:szCs w:val="32"/>
        </w:rPr>
      </w:pPr>
      <w:r>
        <w:rPr>
          <w:rFonts w:eastAsia="Helvetica" w:hint="eastAsia"/>
          <w:sz w:val="32"/>
          <w:szCs w:val="32"/>
          <w:rtl w:val="0"/>
          <w:lang w:val="en-US"/>
        </w:rPr>
        <w:t>陳兆愷</w:t>
      </w:r>
    </w:p>
    <w:p>
      <w:pPr>
        <w:pStyle w:val="Body A"/>
        <w:jc w:val="both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>2017</w:t>
      </w:r>
      <w:r>
        <w:rPr>
          <w:rFonts w:eastAsia="Helvetica" w:hint="eastAsia"/>
          <w:sz w:val="32"/>
          <w:szCs w:val="32"/>
          <w:rtl w:val="0"/>
          <w:lang w:val="en-US"/>
        </w:rPr>
        <w:t>年</w:t>
      </w:r>
      <w:r>
        <w:rPr>
          <w:rFonts w:ascii="Helvetica"/>
          <w:sz w:val="32"/>
          <w:szCs w:val="32"/>
          <w:rtl w:val="0"/>
          <w:lang w:val="en-US"/>
        </w:rPr>
        <w:t>10</w:t>
      </w:r>
      <w:r>
        <w:rPr>
          <w:rFonts w:eastAsia="Helvetica" w:hint="eastAsia"/>
          <w:sz w:val="32"/>
          <w:szCs w:val="32"/>
          <w:rtl w:val="0"/>
          <w:lang w:val="en-US"/>
        </w:rPr>
        <w:t>月</w:t>
      </w:r>
      <w:r>
        <w:rPr>
          <w:rFonts w:ascii="Helvetica"/>
          <w:sz w:val="32"/>
          <w:szCs w:val="32"/>
          <w:rtl w:val="0"/>
          <w:lang w:val="en-US"/>
        </w:rPr>
        <w:t>23</w:t>
      </w:r>
      <w:r>
        <w:rPr>
          <w:rFonts w:eastAsia="Helvetica" w:hint="eastAsia"/>
          <w:sz w:val="32"/>
          <w:szCs w:val="32"/>
          <w:rtl w:val="0"/>
          <w:lang w:val="en-US"/>
        </w:rPr>
        <w:t>日</w:t>
      </w:r>
    </w:p>
    <w:p>
      <w:pPr>
        <w:pStyle w:val="Body A"/>
        <w:jc w:val="both"/>
        <w:rPr>
          <w:sz w:val="36"/>
          <w:szCs w:val="36"/>
        </w:rPr>
      </w:pPr>
    </w:p>
    <w:p>
      <w:pPr>
        <w:pStyle w:val="Body A"/>
        <w:jc w:val="both"/>
        <w:rPr>
          <w:sz w:val="36"/>
          <w:szCs w:val="36"/>
        </w:rPr>
      </w:pPr>
    </w:p>
    <w:p>
      <w:pPr>
        <w:pStyle w:val="Body A"/>
        <w:jc w:val="both"/>
        <w:rPr>
          <w:sz w:val="36"/>
          <w:szCs w:val="36"/>
        </w:rPr>
      </w:pPr>
    </w:p>
    <w:p>
      <w:pPr>
        <w:pStyle w:val="Body A"/>
        <w:jc w:val="both"/>
        <w:rPr>
          <w:sz w:val="36"/>
          <w:szCs w:val="36"/>
        </w:rPr>
      </w:pPr>
    </w:p>
    <w:p>
      <w:pPr>
        <w:pStyle w:val="Body A"/>
        <w:jc w:val="both"/>
        <w:rPr>
          <w:sz w:val="36"/>
          <w:szCs w:val="36"/>
        </w:rPr>
      </w:pPr>
    </w:p>
    <w:p>
      <w:pPr>
        <w:pStyle w:val="Body A"/>
        <w:jc w:val="both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